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书名：超短波与短波振荡电路的工程计算</w:t>
      </w:r>
    </w:p>
    <w:p>
      <w:r>
        <w:t>作者：（苏联）С.С.阿尔希诺夫，С.В.别尔松等著；戈正铭译</w:t>
      </w:r>
    </w:p>
    <w:p>
      <w:r>
        <w:t>出版社：北京：人民邮电出版社</w:t>
      </w:r>
    </w:p>
    <w:p>
      <w:r>
        <w:t>出版日期：1956.02</w:t>
      </w:r>
    </w:p>
    <w:p>
      <w:r>
        <w:t>总页数：94</w:t>
      </w:r>
    </w:p>
    <w:p>
      <w:r>
        <w:t>更多请访问教客网: www.jiaokey.com</w:t>
      </w:r>
    </w:p>
    <w:p>
      <w:r>
        <w:t>超短波与短波振荡电路的工程计算 评论地址：https://www.jiaokey.com/book/detail/10652522.html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