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荒原学术文丛 市场的昨天与今天 商品经济·市场理性·社会公正</w:t>
      </w:r>
    </w:p>
    <w:p>
      <w:r>
        <w:rPr>
          <w:rFonts w:ascii="宋体" w:hAnsi="宋体" w:eastAsia="宋体"/>
          <w:sz w:val="24"/>
        </w:rPr>
        <w:t>秦晖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荒原学术文丛 市场的昨天与今天 商品经济·市场理性·社会公正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本书出售、求购地址：https://www.jiaokey.com/book/detail/10647480.html</w:t>
      </w:r>
    </w:p>
    <w:p>
      <w:r>
        <w:t>更多相关图书推荐：https://www.jiaokey.com</w:t>
      </w:r>
    </w:p>
    <w:p>
      <w:r>
        <w:t>秦晖 其他作品：https://www.jiaokey.com/tag/秦晖.html</w:t>
      </w:r>
    </w:p>
    <w:p>
      <w:r>
        <w:t>关键词搜索：https://www.jiaokey.com/tag/荒原学术文丛 市场的昨天与今天 商品经济·市场理性·社会公正.html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