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在幻想锁链的彼岸  我所理解的马克思和弗洛伊德</w:t>
      </w:r>
    </w:p>
    <w:p>
      <w:r>
        <w:rPr>
          <w:rFonts w:ascii="宋体" w:hAnsi="宋体" w:eastAsia="宋体"/>
          <w:sz w:val="24"/>
        </w:rPr>
        <w:t>（美）埃里希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在幻想锁链的彼岸  我所理解的马克思和弗洛伊德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本书出售、求购地址：https://www.jiaokey.com/book/detail/10541784.html</w:t>
      </w:r>
    </w:p>
    <w:p>
      <w:r>
        <w:t>更多相关图书推荐：https://www.jiaokey.com</w:t>
      </w:r>
    </w:p>
    <w:p>
      <w:r>
        <w:t>（美）埃里希 其他作品：https://www.jiaokey.com/tag/（美）埃里希.html</w:t>
      </w:r>
    </w:p>
    <w:p>
      <w:r>
        <w:t>关键词搜索：https://www.jiaokey.com/tag/在幻想锁链的彼岸  我所理解的马克思和弗洛伊德.html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