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弗洛伊德思想的贡献与局限</w:t>
      </w:r>
    </w:p>
    <w:p>
      <w:r>
        <w:rPr>
          <w:rFonts w:ascii="宋体" w:hAnsi="宋体" w:eastAsia="宋体"/>
          <w:sz w:val="24"/>
        </w:rPr>
        <w:t>（美）埃里希 弗罗姆  申荷永译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弗洛伊德思想的贡献与局限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 弗罗姆  申荷永译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本书出售、求购地址：https://www.jiaokey.com/book/detail/10541579.html</w:t>
      </w:r>
    </w:p>
    <w:p>
      <w:r>
        <w:t>更多相关图书推荐：https://www.jiaokey.com</w:t>
      </w:r>
    </w:p>
    <w:p>
      <w:r>
        <w:t>（美）埃里希 弗罗姆  申荷永译 其他作品：https://www.jiaokey.com/tag/（美）埃里希 弗罗姆  申荷永译.html</w:t>
      </w:r>
    </w:p>
    <w:p>
      <w:r>
        <w:t>湖南人民出版社 出版图书：https://www.jiaokey.com/tag/湖南人民出版社.html</w:t>
      </w:r>
    </w:p>
    <w:p>
      <w:r>
        <w:t>关键词搜索：https://www.jiaokey.com/tag/弗洛伊德思想的贡献与局限.html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