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问题与观点  20世纪文学理论综论</w:t>
      </w:r>
    </w:p>
    <w:p>
      <w:r>
        <w:rPr>
          <w:rFonts w:ascii="宋体" w:hAnsi="宋体" w:eastAsia="宋体"/>
          <w:sz w:val="24"/>
        </w:rPr>
        <w:t>（加）马克·昂热诺（M.Angeot）等主编；史忠义，田庆生译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问题与观点  20世纪文学理论综论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（加）马克·昂热诺（M.Angeot）等主编；史忠义，田庆生译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本书出售、求购地址：https://www.jiaokey.com/book/detail/10541278.html</w:t>
      </w:r>
    </w:p>
    <w:p>
      <w:r>
        <w:t>更多相关图书推荐：https://www.jiaokey.com</w:t>
      </w:r>
    </w:p>
    <w:p>
      <w:r>
        <w:t>（加）马克·昂热诺（M.Angeot）等主编；史忠义，田庆生译 其他作品：https://www.jiaokey.com/tag/（加）马克·昂热诺（M.Angeot）等主编；史忠义，田庆生译.html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关键词搜索：https://www.jiaokey.com/tag/问题与观点  20世纪文学理论综论.html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