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生活的热情：国际影星伊丽莎白·泰勒的演艺生涯和私生活</w:t>
      </w:r>
    </w:p>
    <w:p>
      <w:r>
        <w:rPr>
          <w:rFonts w:ascii="宋体" w:hAnsi="宋体" w:eastAsia="宋体"/>
          <w:sz w:val="24"/>
        </w:rPr>
        <w:t>（美）唐纳德·斯波托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生活的热情：国际影星伊丽莎白·泰勒的演艺生涯和私生活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（美）唐纳德·斯波托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本书出售、求购地址：https://www.jiaokey.com/book/detail/10541103.html</w:t>
      </w:r>
    </w:p>
    <w:p>
      <w:r>
        <w:t>更多相关图书推荐：https://www.jiaokey.com</w:t>
      </w:r>
    </w:p>
    <w:p>
      <w:r>
        <w:t>（美）唐纳德·斯波托 其他作品：https://www.jiaokey.com/tag/（美）唐纳德·斯波托.html</w:t>
      </w:r>
    </w:p>
    <w:p>
      <w:r>
        <w:t>中国电影出版社 出版图书：https://www.jiaokey.com/tag/中国电影出版社.html</w:t>
      </w:r>
    </w:p>
    <w:p>
      <w:r>
        <w:t>关键词搜索：https://www.jiaokey.com/tag/生活的热情：国际影星伊丽莎白·泰勒的演艺生涯和私生活.html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