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量子电动力学</w:t>
      </w:r>
    </w:p>
    <w:p>
      <w:r>
        <w:rPr>
          <w:rFonts w:ascii="宋体" w:hAnsi="宋体" w:eastAsia="宋体"/>
          <w:sz w:val="24"/>
        </w:rPr>
        <w:t>（苏）阿希叶泽尔，А.И.（苏）别列斯捷茨基，В.Б.著；于敏等译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量子电动力学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（苏）阿希叶泽尔，А.И.（苏）别列斯捷茨基，В.Б.著；于敏等译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本书出售、求购地址：https://www.jiaokey.com/book/detail/10540746.html</w:t>
      </w:r>
    </w:p>
    <w:p>
      <w:r>
        <w:t>更多相关图书推荐：https://www.jiaokey.com</w:t>
      </w:r>
    </w:p>
    <w:p>
      <w:r>
        <w:t>（苏）阿希叶泽尔，А.И.（苏）别列斯捷茨基，В.Б.著；于敏等译 其他作品：https://www.jiaokey.com/tag/（苏）阿希叶泽尔，А.И.（苏）别列斯捷茨基，В.Б.著；于敏等译.html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关键词搜索：https://www.jiaokey.com/tag/量子电动力学.html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