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第九册（卷一○二至卷一一七）</w:t>
      </w:r>
    </w:p>
    <w:p>
      <w:r>
        <w:rPr>
          <w:rFonts w:ascii="宋体" w:hAnsi="宋体" w:eastAsia="宋体"/>
          <w:sz w:val="24"/>
        </w:rPr>
        <w:t>汉太史令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第九册（卷一○二至卷一一七）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汉太史令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本书出售、求购地址：https://www.jiaokey.com/book/detail/10538953.html</w:t>
      </w:r>
    </w:p>
    <w:p>
      <w:r>
        <w:t>更多相关图书推荐：https://www.jiaokey.com</w:t>
      </w:r>
    </w:p>
    <w:p>
      <w:r>
        <w:t>汉太史令 其他作品：https://www.jiaokey.com/tag/汉太史令.html</w:t>
      </w:r>
    </w:p>
    <w:p>
      <w:r>
        <w:t>关键词搜索：https://www.jiaokey.com/tag/史记  第九册（卷一○二至卷一一七）.html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