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有机化学理论问题</w:t>
      </w:r>
    </w:p>
    <w:p>
      <w:r>
        <w:rPr>
          <w:rFonts w:ascii="宋体" w:hAnsi="宋体" w:eastAsia="宋体"/>
          <w:sz w:val="24"/>
        </w:rPr>
        <w:t>（苏）莱乌托夫，О.А.著；吉林大学有机化学教研室，南开大学有机化学教研室译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（苏）莱乌托夫，О.А.著；吉林大学有机化学教研室，南开大学有机化学教研室译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本书出售、求购地址：https://www.jiaokey.com/book/detail/10535040.html</w:t>
      </w:r>
    </w:p>
    <w:p>
      <w:r>
        <w:t>更多相关图书推荐：https://www.jiaokey.com</w:t>
      </w:r>
    </w:p>
    <w:p>
      <w:r>
        <w:t>（苏）莱乌托夫，О.А.著；吉林大学有机化学教研室，南开大学有机化学教研室译 其他作品：https://www.jiaokey.com/tag/（苏）莱乌托夫，О.А.著；吉林大学有机化学教研室，南开大学有机化学教研室译.html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