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化工反应动力学</w:t>
      </w:r>
    </w:p>
    <w:p>
      <w:r>
        <w:rPr>
          <w:rFonts w:ascii="宋体" w:hAnsi="宋体" w:eastAsia="宋体"/>
          <w:sz w:val="24"/>
        </w:rPr>
        <w:t>（美）S.M.斯坦莱著；原华东化工学院化工原理教研组译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化工反应动力学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（美）S.M.斯坦莱著；原华东化工学院化工原理教研组译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本书出售、求购地址：https://www.jiaokey.com/book/detail/10534324.html</w:t>
      </w:r>
    </w:p>
    <w:p>
      <w:r>
        <w:t>更多相关图书推荐：https://www.jiaokey.com</w:t>
      </w:r>
    </w:p>
    <w:p>
      <w:r>
        <w:t>（美）S.M.斯坦莱著；原华东化工学院化工原理教研组译 其他作品：https://www.jiaokey.com/tag/（美）S.M.斯坦莱著；原华东化工学院化工原理教研组译.html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关键词搜索：https://www.jiaokey.com/tag/化工反应动力学.html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