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微区成分的X光能谱定量分析 附录</w:t>
      </w:r>
    </w:p>
    <w:p>
      <w:r>
        <w:rPr>
          <w:rFonts w:ascii="宋体" w:hAnsi="宋体" w:eastAsia="宋体"/>
          <w:sz w:val="24"/>
        </w:rPr>
        <w:t>吴自勤，高巧君，葛森林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微区成分的X光能谱定量分析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吴自勤，高巧君，葛森林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本书出售、求购地址：https://www.jiaokey.com/book/detail/10534110.html</w:t>
      </w:r>
    </w:p>
    <w:p>
      <w:r>
        <w:t>更多相关图书推荐：https://www.jiaokey.com</w:t>
      </w:r>
    </w:p>
    <w:p>
      <w:r>
        <w:t>吴自勤，高巧君，葛森林 其他作品：https://www.jiaokey.com/tag/吴自勤，高巧君，葛森林.html</w:t>
      </w:r>
    </w:p>
    <w:p>
      <w:r>
        <w:t>北京大学物理系 出版图书：https://www.jiaokey.com/tag/北京大学物理系.html</w:t>
      </w:r>
    </w:p>
    <w:p>
      <w:r>
        <w:t>关键词搜索：https://www.jiaokey.com/tag/微区成分的X光能谱定量分析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