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红外线技术在军事中的应用</w:t>
      </w:r>
    </w:p>
    <w:p>
      <w:r>
        <w:rPr>
          <w:rFonts w:ascii="宋体" w:hAnsi="宋体" w:eastAsia="宋体"/>
          <w:sz w:val="24"/>
        </w:rPr>
        <w:t>（苏）Ю.А.伊凡诺夫，Б.В.恰普金著；黄家骏译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红外线技术在军事中的应用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（苏）Ю.А.伊凡诺夫，Б.В.恰普金著；黄家骏译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本书出售、求购地址：https://www.jiaokey.com/book/detail/10534044.html</w:t>
      </w:r>
    </w:p>
    <w:p>
      <w:r>
        <w:t>更多相关图书推荐：https://www.jiaokey.com</w:t>
      </w:r>
    </w:p>
    <w:p>
      <w:r>
        <w:t>（苏）Ю.А.伊凡诺夫，Б.В.恰普金著；黄家骏译 其他作品：https://www.jiaokey.com/tag/（苏）Ю.А.伊凡诺夫，Б.В.恰普金著；黄家骏译.html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关键词搜索：https://www.jiaokey.com/tag/红外线技术在军事中的应用.html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