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奢侈与资本主义</w:t>
      </w:r>
    </w:p>
    <w:p>
      <w:r>
        <w:rPr>
          <w:rFonts w:ascii="宋体" w:hAnsi="宋体" w:eastAsia="宋体"/>
          <w:sz w:val="24"/>
        </w:rPr>
        <w:t>（德）维尔纳·桑巴特著；王燕平，侯小河译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奢侈与资本主义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（德）维尔纳·桑巴特著；王燕平，侯小河译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本书出售、求购地址：https://www.jiaokey.com/book/detail/10534016.html</w:t>
      </w:r>
    </w:p>
    <w:p>
      <w:r>
        <w:t>更多相关图书推荐：https://www.jiaokey.com</w:t>
      </w:r>
    </w:p>
    <w:p>
      <w:r>
        <w:t>（德）维尔纳·桑巴特著；王燕平，侯小河译 其他作品：https://www.jiaokey.com/tag/（德）维尔纳·桑巴特著；王燕平，侯小河译.html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关键词搜索：https://www.jiaokey.com/tag/奢侈与资本主义.html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