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环境法参考资料选编  第5辑</w:t>
      </w:r>
    </w:p>
    <w:p>
      <w:r>
        <w:rPr>
          <w:rFonts w:ascii="宋体" w:hAnsi="宋体" w:eastAsia="宋体"/>
          <w:sz w:val="24"/>
        </w:rPr>
        <w:t>中国环境管理、经济与法学学会，北京政法学院经济法教研室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环境法参考资料选编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中国环境管理、经济与法学学会，北京政法学院经济法教研室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本书出售、求购地址：https://www.jiaokey.com/book/detail/10532445.html</w:t>
      </w:r>
    </w:p>
    <w:p>
      <w:r>
        <w:t>更多相关图书推荐：https://www.jiaokey.com</w:t>
      </w:r>
    </w:p>
    <w:p>
      <w:r>
        <w:t>中国环境管理、经济与法学学会，北京政法学院经济法教研室 其他作品：https://www.jiaokey.com/tag/中国环境管理、经济与法学学会，北京政法学院经济法教研室.html</w:t>
      </w:r>
    </w:p>
    <w:p>
      <w:r>
        <w:t>关键词搜索：https://www.jiaokey.com/tag/环境法参考资料选编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