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分析方法手册  译自1984年版  下</w:t>
      </w:r>
    </w:p>
    <w:p>
      <w:r>
        <w:rPr>
          <w:rFonts w:ascii="宋体" w:hAnsi="宋体" w:eastAsia="宋体"/>
          <w:sz w:val="24"/>
        </w:rPr>
        <w:t>中国光学学会光谱专业委员会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分析方法手册  译自1984年版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中国光学学会光谱专业委员会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本书出售、求购地址：https://www.jiaokey.com/book/detail/10532228.html</w:t>
      </w:r>
    </w:p>
    <w:p>
      <w:r>
        <w:t>更多相关图书推荐：https://www.jiaokey.com</w:t>
      </w:r>
    </w:p>
    <w:p>
      <w:r>
        <w:t>中国光学学会光谱专业委员会 其他作品：https://www.jiaokey.com/tag/中国光学学会光谱专业委员会.html</w:t>
      </w:r>
    </w:p>
    <w:p>
      <w:r>
        <w:t>关键词搜索：https://www.jiaokey.com/tag/分析方法手册  译自1984年版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