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1978  第4卷  黄河流域水文资料  第5册  黄河下游区（三门峡水库以下，不包括伊洛、沁河）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1978  第4卷  黄河流域水文资料  第5册  黄河下游区（三门峡水库以下，不包括伊洛、沁河）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本书出售、求购地址：https://www.jiaokey.com/book/detail/10531944.html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1978  第4卷  黄河流域水文资料  第5册  黄河下游区（三门峡水库以下，不包括伊洛、沁河）.html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