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金属及其他</w:t>
      </w:r>
    </w:p>
    <w:p>
      <w:r>
        <w:rPr>
          <w:rFonts w:ascii="宋体" w:hAnsi="宋体" w:eastAsia="宋体"/>
          <w:sz w:val="24"/>
        </w:rPr>
        <w:t>朱焕文；刘贤诗，郑亲波，杨存武，俞福堂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朱焕文；刘贤诗，郑亲波，杨存武，俞福堂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本书出售、求购地址：https://www.jiaokey.com/book/detail/10531845.html</w:t>
      </w:r>
    </w:p>
    <w:p>
      <w:r>
        <w:t>更多相关图书推荐：https://www.jiaokey.com</w:t>
      </w:r>
    </w:p>
    <w:p>
      <w:r>
        <w:t>朱焕文；刘贤诗，郑亲波，杨存武，俞福堂 其他作品：https://www.jiaokey.com/tag/朱焕文；刘贤诗，郑亲波，杨存武，俞福堂.html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