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  21世纪社会的新趋势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  21世纪社会的新趋势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本书出售、求购地址：https://www.jiaokey.com/book/detail/10531805.html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关键词搜索：https://www.jiaokey.com/tag/知识经济  21世纪社会的新趋势.html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