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岩石 矿物的X射线荧光光谱分析</w:t>
      </w:r>
    </w:p>
    <w:p>
      <w:r>
        <w:rPr>
          <w:rFonts w:ascii="宋体" w:hAnsi="宋体" w:eastAsia="宋体"/>
          <w:sz w:val="24"/>
        </w:rPr>
        <w:t>（苏）В.П.阿福宁 Т.Н.古尼切娃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岩石 矿物的X射线荧光光谱分析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（苏）В.П.阿福宁 Т.Н.古尼切娃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本书出售、求购地址：https://www.jiaokey.com/book/detail/10531746.html</w:t>
      </w:r>
    </w:p>
    <w:p>
      <w:r>
        <w:t>更多相关图书推荐：https://www.jiaokey.com</w:t>
      </w:r>
    </w:p>
    <w:p>
      <w:r>
        <w:t>（苏）В.П.阿福宁 Т.Н.古尼切娃 其他作品：https://www.jiaokey.com/tag/（苏）В.П.阿福宁 Т.Н.古尼切娃.html</w:t>
      </w:r>
    </w:p>
    <w:p>
      <w:r>
        <w:t>地质出版社 出版图书：https://www.jiaokey.com/tag/地质出版社.html</w:t>
      </w:r>
    </w:p>
    <w:p>
      <w:r>
        <w:t>关键词搜索：https://www.jiaokey.com/tag/岩石 矿物的X射线荧光光谱分析.html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