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中国特区经济</w:t>
      </w:r>
    </w:p>
    <w:p>
      <w:r>
        <w:rPr>
          <w:rFonts w:ascii="宋体" w:hAnsi="宋体" w:eastAsia="宋体"/>
          <w:sz w:val="24"/>
        </w:rPr>
        <w:t>济南大学港澳特区经济研究所，赵元浩，陈肇斌主编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济南大学港澳特区经济研究所，赵元浩，陈肇斌主编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本书出售、求购地址：https://www.jiaokey.com/book/detail/10530809.html</w:t>
      </w:r>
    </w:p>
    <w:p>
      <w:r>
        <w:t>更多相关图书推荐：https://www.jiaokey.com</w:t>
      </w:r>
    </w:p>
    <w:p>
      <w:r>
        <w:t>济南大学港澳特区经济研究所，赵元浩，陈肇斌主编 其他作品：https://www.jiaokey.com/tag/济南大学港澳特区经济研究所，赵元浩，陈肇斌主编.html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关键词搜索：https://www.jiaokey.com/tag/中国特区经济.html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