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武汉松联环球电脑信息有限公司  Java TM国际网络交互程序设计及数据库</w:t>
      </w:r>
    </w:p>
    <w:p>
      <w:r>
        <w:rPr>
          <w:rFonts w:ascii="宋体" w:hAnsi="宋体" w:eastAsia="宋体"/>
          <w:sz w:val="24"/>
        </w:rPr>
        <w:t>刘邦泰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武汉松联环球电脑信息有限公司  Java TM国际网络交互程序设计及数据库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本书出售、求购地址：https://www.jiaokey.com/book/detail/10529950.html</w:t>
      </w:r>
    </w:p>
    <w:p>
      <w:r>
        <w:t>更多相关图书推荐：https://www.jiaokey.com</w:t>
      </w:r>
    </w:p>
    <w:p>
      <w:r>
        <w:t>刘邦泰 其他作品：https://www.jiaokey.com/tag/刘邦泰.html</w:t>
      </w:r>
    </w:p>
    <w:p>
      <w:r>
        <w:t>关键词搜索：https://www.jiaokey.com/tag/武汉松联环球电脑信息有限公司  Java TM国际网络交互程序设计及数据库.html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