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固体物理金属物理  超微粒子</w:t>
      </w:r>
    </w:p>
    <w:p>
      <w:r>
        <w:rPr>
          <w:rFonts w:ascii="宋体" w:hAnsi="宋体" w:eastAsia="宋体"/>
          <w:sz w:val="24"/>
        </w:rPr>
        <w:t>超微粒子编集委员会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固体物理金属物理  超微粒子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超微粒子编集委员会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本书出售、求购地址：https://www.jiaokey.com/book/detail/10529650.html</w:t>
      </w:r>
    </w:p>
    <w:p>
      <w:r>
        <w:t>更多相关图书推荐：https://www.jiaokey.com</w:t>
      </w:r>
    </w:p>
    <w:p>
      <w:r>
        <w:t>超微粒子编集委员会 其他作品：https://www.jiaokey.com/tag/超微粒子编集委员会.html</w:t>
      </w:r>
    </w:p>
    <w:p>
      <w:r>
        <w:t>关键词搜索：https://www.jiaokey.com/tag/固体物理金属物理  超微粒子.html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