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理论电化学实验</w:t>
      </w:r>
    </w:p>
    <w:p>
      <w:r>
        <w:rPr>
          <w:rFonts w:ascii="宋体" w:hAnsi="宋体" w:eastAsia="宋体"/>
          <w:sz w:val="24"/>
        </w:rPr>
        <w:t>B.л.海费茨 д.к.陕西省夫杰耶夫 л.C.列沙赫利特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B.л.海费茨 д.к.陕西省夫杰耶夫 л.C.列沙赫利特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本书出售、求购地址：https://www.jiaokey.com/book/detail/10528646.html</w:t>
      </w:r>
    </w:p>
    <w:p>
      <w:r>
        <w:t>更多相关图书推荐：https://www.jiaokey.com</w:t>
      </w:r>
    </w:p>
    <w:p>
      <w:r>
        <w:t>B.л.海费茨 д.к.陕西省夫杰耶夫 л.C.列沙赫利特 其他作品：https://www.jiaokey.com/tag/B.л.海费茨 д.к.陕西省夫杰耶夫 л.C.列沙赫利特.html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关键词搜索：https://www.jiaokey.com/tag/理论电化学实验.html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