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法布尔观察手记（精华卷）——昆虫家族神奇的本能</w:t>
      </w:r>
    </w:p>
    <w:p>
      <w:r>
        <w:rPr>
          <w:rFonts w:ascii="宋体" w:hAnsi="宋体" w:eastAsia="宋体"/>
          <w:sz w:val="24"/>
        </w:rPr>
        <w:t>（法）法布尔著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法布尔观察手记（精华卷）——昆虫家族神奇的本能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本书出售、求购地址：https://www.jiaokey.com/book/detail/10528630.html</w:t>
      </w:r>
    </w:p>
    <w:p>
      <w:r>
        <w:t>更多相关图书推荐：https://www.jiaokey.com</w:t>
      </w:r>
    </w:p>
    <w:p>
      <w:r>
        <w:t>（法）法布尔著 其他作品：https://www.jiaokey.com/tag/（法）法布尔著.html</w:t>
      </w:r>
    </w:p>
    <w:p>
      <w:r>
        <w:t>关键词搜索：https://www.jiaokey.com/tag/法布尔观察手记（精华卷）——昆虫家族神奇的本能.html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