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机构  （下册）</w:t>
      </w:r>
    </w:p>
    <w:p>
      <w:r>
        <w:rPr>
          <w:rFonts w:ascii="宋体" w:hAnsi="宋体" w:eastAsia="宋体"/>
          <w:sz w:val="24"/>
        </w:rPr>
        <w:t>（苏）С.Н.柯热夫尼柯夫  Я.И.耶西品柯等著  孟宪源等译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机构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（苏）С.Н.柯热夫尼柯夫  Я.И.耶西品柯等著  孟宪源等译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本书出售、求购地址：https://www.jiaokey.com/book/detail/10528603.html</w:t>
      </w:r>
    </w:p>
    <w:p>
      <w:r>
        <w:t>更多相关图书推荐：https://www.jiaokey.com</w:t>
      </w:r>
    </w:p>
    <w:p>
      <w:r>
        <w:t>（苏）С.Н.柯热夫尼柯夫  Я.И.耶西品柯等著  孟宪源等译 其他作品：https://www.jiaokey.com/tag/（苏）С.Н.柯热夫尼柯夫  Я.И.耶西品柯等著  孟宪源等译.html</w:t>
      </w:r>
    </w:p>
    <w:p>
      <w:r>
        <w:t>关键词搜索：https://www.jiaokey.com/tag/机构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