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怎样选择成长股</w:t>
      </w:r>
    </w:p>
    <w:p>
      <w:r>
        <w:rPr>
          <w:rFonts w:ascii="宋体" w:hAnsi="宋体" w:eastAsia="宋体"/>
          <w:sz w:val="24"/>
        </w:rPr>
        <w:t>（美）菲利普·A.费舍（Philip A.Fisher）著；罗耀宗译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怎样选择成长股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（美）菲利普·A.费舍（Philip A.Fisher）著；罗耀宗译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本书出售、求购地址：https://www.jiaokey.com/book/detail/10528447.html</w:t>
      </w:r>
    </w:p>
    <w:p>
      <w:r>
        <w:t>更多相关图书推荐：https://www.jiaokey.com</w:t>
      </w:r>
    </w:p>
    <w:p>
      <w:r>
        <w:t>（美）菲利普·A.费舍（Philip A.Fisher）著；罗耀宗译 其他作品：https://www.jiaokey.com/tag/（美）菲利普·A.费舍（Philip A.Fisher）著；罗耀宗译.html</w:t>
      </w:r>
    </w:p>
    <w:p>
      <w:r>
        <w:t>海口：三环出版社；海口：海南出版社 出版图书：https://www.jiaokey.com/tag/海口：三环出版社；海口：海南出版社.html</w:t>
      </w:r>
    </w:p>
    <w:p>
      <w:r>
        <w:t>关键词搜索：https://www.jiaokey.com/tag/怎样选择成长股.html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