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统计物理学中的量子场论方法</w:t>
      </w:r>
    </w:p>
    <w:p>
      <w:r>
        <w:rPr>
          <w:rFonts w:ascii="宋体" w:hAnsi="宋体" w:eastAsia="宋体"/>
          <w:sz w:val="24"/>
        </w:rPr>
        <w:t>A.A.阿布里科索夫 Л.П.戈尔可夫 И.Е.加洛辛斯基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统计物理学中的量子场论方法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A.A.阿布里科索夫 Л.П.戈尔可夫 И.Е.加洛辛斯基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本书出售、求购地址：https://www.jiaokey.com/book/detail/10526180.html</w:t>
      </w:r>
    </w:p>
    <w:p>
      <w:r>
        <w:t>更多相关图书推荐：https://www.jiaokey.com</w:t>
      </w:r>
    </w:p>
    <w:p>
      <w:r>
        <w:t>A.A.阿布里科索夫 Л.П.戈尔可夫 И.Е.加洛辛斯基 其他作品：https://www.jiaokey.com/tag/A.A.阿布里科索夫 Л.П.戈尔可夫 И.Е.加洛辛斯基.html</w:t>
      </w:r>
    </w:p>
    <w:p>
      <w:r>
        <w:t>科学出版社 出版图书：https://www.jiaokey.com/tag/科学出版社.html</w:t>
      </w:r>
    </w:p>
    <w:p>
      <w:r>
        <w:t>关键词搜索：https://www.jiaokey.com/tag/统计物理学中的量子场论方法.html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