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国家教委“八五”人文、社会科学研究项目  汉唐外交制度史</w:t>
      </w:r>
    </w:p>
    <w:p>
      <w:r>
        <w:rPr>
          <w:rFonts w:ascii="宋体" w:hAnsi="宋体" w:eastAsia="宋体"/>
          <w:sz w:val="24"/>
        </w:rPr>
        <w:t>黎虎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国家教委“八五”人文、社会科学研究项目  汉唐外交制度史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本书出售、求购地址：https://www.jiaokey.com/book/detail/10525267.html</w:t>
      </w:r>
    </w:p>
    <w:p>
      <w:r>
        <w:t>更多相关图书推荐：https://www.jiaokey.com</w:t>
      </w:r>
    </w:p>
    <w:p>
      <w:r>
        <w:t>黎虎 其他作品：https://www.jiaokey.com/tag/黎虎.html</w:t>
      </w:r>
    </w:p>
    <w:p>
      <w:r>
        <w:t>关键词搜索：https://www.jiaokey.com/tag/国家教委“八五”人文、社会科学研究项目  汉唐外交制度史.html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