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中国文化研究论文目录  民国三十五年至六十八年  第3册  历史类</w:t>
      </w:r>
    </w:p>
    <w:p>
      <w:r>
        <w:rPr>
          <w:rFonts w:ascii="宋体" w:hAnsi="宋体" w:eastAsia="宋体"/>
          <w:sz w:val="24"/>
        </w:rPr>
        <w:t>中华文化复兴运动推行委员会主编；国立中央图书馆编辑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中国文化研究论文目录  民国三十五年至六十八年  第3册  历史类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中华文化复兴运动推行委员会主编；国立中央图书馆编辑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本书出售、求购地址：https://www.jiaokey.com/book/detail/10523599.html</w:t>
      </w:r>
    </w:p>
    <w:p>
      <w:r>
        <w:t>更多相关图书推荐：https://www.jiaokey.com</w:t>
      </w:r>
    </w:p>
    <w:p>
      <w:r>
        <w:t>中华文化复兴运动推行委员会主编；国立中央图书馆编辑 其他作品：https://www.jiaokey.com/tag/中华文化复兴运动推行委员会主编；国立中央图书馆编辑.html</w:t>
      </w:r>
    </w:p>
    <w:p>
      <w:r>
        <w:t>台湾商务印书馆 出版图书：https://www.jiaokey.com/tag/台湾商务印书馆.html</w:t>
      </w:r>
    </w:p>
    <w:p>
      <w:r>
        <w:t>关键词搜索：https://www.jiaokey.com/tag/中国文化研究论文目录  民国三十五年至六十八年  第3册  历史类.html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