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中国统一战线基本问题</w:t>
      </w:r>
    </w:p>
    <w:p>
      <w:r>
        <w:rPr>
          <w:rFonts w:ascii="宋体" w:hAnsi="宋体" w:eastAsia="宋体"/>
          <w:sz w:val="24"/>
        </w:rPr>
        <w:t>任涛，华毅等主编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中国统一战线基本问题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任涛，华毅等主编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中检中央统战部办公厅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本书出售、求购地址：https://www.jiaokey.com/book/detail/10523520.html</w:t>
      </w:r>
    </w:p>
    <w:p>
      <w:r>
        <w:t>更多相关图书推荐：https://www.jiaokey.com</w:t>
      </w:r>
    </w:p>
    <w:p>
      <w:r>
        <w:t>任涛，华毅等主编 其他作品：https://www.jiaokey.com/tag/任涛，华毅等主编.html</w:t>
      </w:r>
    </w:p>
    <w:p>
      <w:r>
        <w:t>中检中央统战部办公厅 出版图书：https://www.jiaokey.com/tag/中检中央统战部办公厅.html</w:t>
      </w:r>
    </w:p>
    <w:p>
      <w:r>
        <w:t>关键词搜索：https://www.jiaokey.com/tag/中国统一战线基本问题.html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