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4</w:t>
      </w:r>
    </w:p>
    <w:p>
      <w:r>
        <w:rPr>
          <w:rFonts w:ascii="宋体" w:hAnsi="宋体" w:eastAsia="宋体"/>
          <w:sz w:val="24"/>
        </w:rPr>
        <w:t>牟宗三，梅贻宝等著；东海大学哲学系主编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牟宗三，梅贻宝等著；东海大学哲学系主编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本书出售、求购地址：https://www.jiaokey.com/book/detail/10523463.html</w:t>
      </w:r>
    </w:p>
    <w:p>
      <w:r>
        <w:t>更多相关图书推荐：https://www.jiaokey.com</w:t>
      </w:r>
    </w:p>
    <w:p>
      <w:r>
        <w:t>牟宗三，梅贻宝等著；东海大学哲学系主编 其他作品：https://www.jiaokey.com/tag/牟宗三，梅贻宝等著；东海大学哲学系主编.html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