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中国近代史论丛-自强运动  第1辑  第4册</w:t>
      </w:r>
    </w:p>
    <w:p>
      <w:r>
        <w:rPr>
          <w:rFonts w:ascii="宋体" w:hAnsi="宋体" w:eastAsia="宋体"/>
          <w:sz w:val="24"/>
        </w:rPr>
        <w:t>包遵彭，李定一等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中国近代史论丛-自强运动  第1辑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包遵彭，李定一等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本书出售、求购地址：https://www.jiaokey.com/book/detail/10523193.html</w:t>
      </w:r>
    </w:p>
    <w:p>
      <w:r>
        <w:t>更多相关图书推荐：https://www.jiaokey.com</w:t>
      </w:r>
    </w:p>
    <w:p>
      <w:r>
        <w:t>包遵彭，李定一等 其他作品：https://www.jiaokey.com/tag/包遵彭，李定一等.html</w:t>
      </w:r>
    </w:p>
    <w:p>
      <w:r>
        <w:t>正中书局 出版图书：https://www.jiaokey.com/tag/正中书局.html</w:t>
      </w:r>
    </w:p>
    <w:p>
      <w:r>
        <w:t>关键词搜索：https://www.jiaokey.com/tag/中国近代史论丛-自强运动  第1辑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