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一九九七前夕的香港政经形势与台港关系</w:t>
      </w:r>
    </w:p>
    <w:p>
      <w:r>
        <w:rPr>
          <w:rFonts w:ascii="宋体" w:hAnsi="宋体" w:eastAsia="宋体"/>
          <w:sz w:val="24"/>
        </w:rPr>
        <w:t>朱云汉等著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一九九七前夕的香港政经形势与台港关系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本书出售、求购地址：https://www.jiaokey.com/book/detail/10522228.html</w:t>
      </w:r>
    </w:p>
    <w:p>
      <w:r>
        <w:t>更多相关图书推荐：https://www.jiaokey.com</w:t>
      </w:r>
    </w:p>
    <w:p>
      <w:r>
        <w:t>朱云汉等著 其他作品：https://www.jiaokey.com/tag/朱云汉等著.html</w:t>
      </w:r>
    </w:p>
    <w:p>
      <w:r>
        <w:t>关键词搜索：https://www.jiaokey.com/tag/一九九七前夕的香港政经形势与台港关系.html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