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物性物理学</w:t>
      </w:r>
    </w:p>
    <w:p>
      <w:r>
        <w:rPr>
          <w:rFonts w:ascii="宋体" w:hAnsi="宋体" w:eastAsia="宋体"/>
          <w:sz w:val="24"/>
        </w:rPr>
        <w:t>户田，盛和，小口，武彦，高野，文彦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户田，盛和，小口，武彦，高野，文彦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本书出售、求购地址：https://www.jiaokey.com/book/detail/10520691.html</w:t>
      </w:r>
    </w:p>
    <w:p>
      <w:r>
        <w:t>更多相关图书推荐：https://www.jiaokey.com</w:t>
      </w:r>
    </w:p>
    <w:p>
      <w:r>
        <w:t>户田，盛和，小口，武彦，高野，文彦 其他作品：https://www.jiaokey.com/tag/户田，盛和，小口，武彦，高野，文彦.html</w:t>
      </w:r>
    </w:p>
    <w:p>
      <w:r>
        <w:t>朝仓书店 出版图书：https://www.jiaokey.com/tag/朝仓书店.html</w:t>
      </w:r>
    </w:p>
    <w:p>
      <w:r>
        <w:t>关键词搜索：https://www.jiaokey.com/tag/物性物理学.html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