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苏联德育心理研究</w:t>
      </w:r>
    </w:p>
    <w:p>
      <w:r>
        <w:rPr>
          <w:rFonts w:ascii="宋体" w:hAnsi="宋体" w:eastAsia="宋体"/>
          <w:sz w:val="24"/>
        </w:rPr>
        <w:t>丘德诺夫斯基等著；陈会昌译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苏联德育心理研究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丘德诺夫斯基等著；陈会昌译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本书出售、求购地址：https://www.jiaokey.com/book/detail/10519720.html</w:t>
      </w:r>
    </w:p>
    <w:p>
      <w:r>
        <w:t>更多相关图书推荐：https://www.jiaokey.com</w:t>
      </w:r>
    </w:p>
    <w:p>
      <w:r>
        <w:t>丘德诺夫斯基等著；陈会昌译 其他作品：https://www.jiaokey.com/tag/丘德诺夫斯基等著；陈会昌译.html</w:t>
      </w:r>
    </w:p>
    <w:p>
      <w:r>
        <w:t>山西省教育科学研究所 出版图书：https://www.jiaokey.com/tag/山西省教育科学研究所.html</w:t>
      </w:r>
    </w:p>
    <w:p>
      <w:r>
        <w:t>关键词搜索：https://www.jiaokey.com/tag/苏联德育心理研究.html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