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十七世纪俄中关系  第1卷  1608-1683</w:t>
      </w:r>
    </w:p>
    <w:p>
      <w:r>
        <w:rPr>
          <w:rFonts w:ascii="宋体" w:hAnsi="宋体" w:eastAsia="宋体"/>
          <w:sz w:val="24"/>
        </w:rPr>
        <w:t>苏联科学院远东研究所等编；厦门大学外文系《十七世纪俄中关系》第一卷翻译小组译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十七世纪俄中关系  第1卷  1608-1683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苏联科学院远东研究所等编；厦门大学外文系《十七世纪俄中关系》第一卷翻译小组译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本书出售、求购地址：https://www.jiaokey.com/book/detail/10518738.html</w:t>
      </w:r>
    </w:p>
    <w:p>
      <w:r>
        <w:t>更多相关图书推荐：https://www.jiaokey.com</w:t>
      </w:r>
    </w:p>
    <w:p>
      <w:r>
        <w:t>苏联科学院远东研究所等编；厦门大学外文系《十七世纪俄中关系》第一卷翻译小组译 其他作品：https://www.jiaokey.com/tag/苏联科学院远东研究所等编；厦门大学外文系《十七世纪俄中关系》第一卷翻译小组译.html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关键词搜索：https://www.jiaokey.com/tag/十七世纪俄中关系  第1卷  1608-1683.html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