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清代名医医案大全  3  曹沧洲医案</w:t>
      </w:r>
    </w:p>
    <w:p>
      <w:r>
        <w:rPr>
          <w:rFonts w:ascii="宋体" w:hAnsi="宋体" w:eastAsia="宋体"/>
          <w:sz w:val="24"/>
        </w:rPr>
        <w:t>武进徐衡之，嘉定姚若琴编纂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清代名医医案大全  3  曹沧洲医案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武进徐衡之，嘉定姚若琴编纂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本书出售、求购地址：https://www.jiaokey.com/book/detail/10518101.html</w:t>
      </w:r>
    </w:p>
    <w:p>
      <w:r>
        <w:t>更多相关图书推荐：https://www.jiaokey.com</w:t>
      </w:r>
    </w:p>
    <w:p>
      <w:r>
        <w:t>武进徐衡之，嘉定姚若琴编纂 其他作品：https://www.jiaokey.com/tag/武进徐衡之，嘉定姚若琴编纂.html</w:t>
      </w:r>
    </w:p>
    <w:p>
      <w:r>
        <w:t>关键词搜索：https://www.jiaokey.com/tag/清代名医医案大全  3  曹沧洲医案.html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