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清簟疏帘集  古今围棋名局汇选之二</w:t>
      </w:r>
    </w:p>
    <w:p>
      <w:r>
        <w:rPr>
          <w:rFonts w:ascii="宋体" w:hAnsi="宋体" w:eastAsia="宋体"/>
          <w:sz w:val="24"/>
        </w:rPr>
        <w:t>沈子丞编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清簟疏帘集  古今围棋名局汇选之二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本书出售、求购地址：https://www.jiaokey.com/book/detail/10517282.html</w:t>
      </w:r>
    </w:p>
    <w:p>
      <w:r>
        <w:t>更多相关图书推荐：https://www.jiaokey.com</w:t>
      </w:r>
    </w:p>
    <w:p>
      <w:r>
        <w:t>沈子丞编 其他作品：https://www.jiaokey.com/tag/沈子丞编.html</w:t>
      </w:r>
    </w:p>
    <w:p>
      <w:r>
        <w:t>世界书局 出版图书：https://www.jiaokey.com/tag/世界书局.html</w:t>
      </w:r>
    </w:p>
    <w:p>
      <w:r>
        <w:t>关键词搜索：https://www.jiaokey.com/tag/清簟疏帘集  古今围棋名局汇选之二.html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