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梅特涅  （1773-1859）  对他本人和时代的一个研究</w:t>
      </w:r>
    </w:p>
    <w:p>
      <w:r>
        <w:rPr>
          <w:rFonts w:ascii="宋体" w:hAnsi="宋体" w:eastAsia="宋体"/>
          <w:sz w:val="24"/>
        </w:rPr>
        <w:t>（英）阿尔杰农·塞西尔著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梅特涅  （1773-1859）  对他本人和时代的一个研究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（英）阿尔杰农·塞西尔著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本书出售、求购地址：https://www.jiaokey.com/book/detail/10516215.html</w:t>
      </w:r>
    </w:p>
    <w:p>
      <w:r>
        <w:t>更多相关图书推荐：https://www.jiaokey.com</w:t>
      </w:r>
    </w:p>
    <w:p>
      <w:r>
        <w:t>（英）阿尔杰农·塞西尔著 其他作品：https://www.jiaokey.com/tag/（英）阿尔杰农·塞西尔著.html</w:t>
      </w:r>
    </w:p>
    <w:p>
      <w:r>
        <w:t>关键词搜索：https://www.jiaokey.com/tag/梅特涅  （1773-1859）  对他本人和时代的一个研究.html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