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略论契丹语的语系归属与特点</w:t>
      </w:r>
    </w:p>
    <w:p>
      <w:r>
        <w:rPr>
          <w:rFonts w:ascii="宋体" w:hAnsi="宋体" w:eastAsia="宋体"/>
          <w:sz w:val="24"/>
        </w:rPr>
        <w:t>刘凤翥撰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略论契丹语的语系归属与特点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本书出售、求购地址：https://www.jiaokey.com/book/detail/10516135.html</w:t>
      </w:r>
    </w:p>
    <w:p>
      <w:r>
        <w:t>更多相关图书推荐：https://www.jiaokey.com</w:t>
      </w:r>
    </w:p>
    <w:p>
      <w:r>
        <w:t>刘凤翥撰 其他作品：https://www.jiaokey.com/tag/刘凤翥撰.html</w:t>
      </w:r>
    </w:p>
    <w:p>
      <w:r>
        <w:t>关键词搜索：https://www.jiaokey.com/tag/略论契丹语的语系归属与特点.html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