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汉方对疑难症之治疗  第1集</w:t>
      </w:r>
    </w:p>
    <w:p>
      <w:r>
        <w:rPr>
          <w:rFonts w:ascii="宋体" w:hAnsi="宋体" w:eastAsia="宋体"/>
          <w:sz w:val="24"/>
        </w:rPr>
        <w:t>许鸿源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汉方对疑难症之治疗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新医药周刊杂志社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本书出售、求购地址：https://www.jiaokey.com/book/detail/10514152.html</w:t>
      </w:r>
    </w:p>
    <w:p>
      <w:r>
        <w:t>更多相关图书推荐：https://www.jiaokey.com</w:t>
      </w:r>
    </w:p>
    <w:p>
      <w:r>
        <w:t>许鸿源 其他作品：https://www.jiaokey.com/tag/许鸿源.html</w:t>
      </w:r>
    </w:p>
    <w:p>
      <w:r>
        <w:t>新医药周刊杂志社 出版图书：https://www.jiaokey.com/tag/新医药周刊杂志社.html</w:t>
      </w:r>
    </w:p>
    <w:p>
      <w:r>
        <w:t>关键词搜索：https://www.jiaokey.com/tag/汉方对疑难症之治疗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