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东南亚的海洛英政治</w:t>
      </w:r>
    </w:p>
    <w:p>
      <w:r>
        <w:rPr>
          <w:rFonts w:ascii="宋体" w:hAnsi="宋体" w:eastAsia="宋体"/>
          <w:sz w:val="24"/>
        </w:rPr>
        <w:t>（美）麦科伊著；林朋译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东南亚的海洛英政治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（美）麦科伊著；林朋译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本书出售、求购地址：https://www.jiaokey.com/book/detail/10511416.html</w:t>
      </w:r>
    </w:p>
    <w:p>
      <w:r>
        <w:t>更多相关图书推荐：https://www.jiaokey.com</w:t>
      </w:r>
    </w:p>
    <w:p>
      <w:r>
        <w:t>（美）麦科伊著；林朋译 其他作品：https://www.jiaokey.com/tag/（美）麦科伊著；林朋译.html</w:t>
      </w:r>
    </w:p>
    <w:p>
      <w:r>
        <w:t>七十年代杂志社 出版图书：https://www.jiaokey.com/tag/七十年代杂志社.html</w:t>
      </w:r>
    </w:p>
    <w:p>
      <w:r>
        <w:t>关键词搜索：https://www.jiaokey.com/tag/东南亚的海洛英政治.html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