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丹麦王国史</w:t>
      </w:r>
    </w:p>
    <w:p>
      <w:r>
        <w:rPr>
          <w:rFonts w:ascii="宋体" w:hAnsi="宋体" w:eastAsia="宋体"/>
          <w:sz w:val="24"/>
        </w:rPr>
        <w:t>（丹麦）劳林（P.Lauring）著；华中师范学院《丹麦王国史》翻译组译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丹麦王国史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（丹麦）劳林（P.Lauring）著；华中师范学院《丹麦王国史》翻译组译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本书出售、求购地址：https://www.jiaokey.com/book/detail/10511136.html</w:t>
      </w:r>
    </w:p>
    <w:p>
      <w:r>
        <w:t>更多相关图书推荐：https://www.jiaokey.com</w:t>
      </w:r>
    </w:p>
    <w:p>
      <w:r>
        <w:t>（丹麦）劳林（P.Lauring）著；华中师范学院《丹麦王国史》翻译组译 其他作品：https://www.jiaokey.com/tag/（丹麦）劳林（P.Lauring）著；华中师范学院《丹麦王国史》翻译组译.html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关键词搜索：https://www.jiaokey.com/tag/丹麦王国史.html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