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大唐六典</w:t>
      </w:r>
    </w:p>
    <w:p>
      <w:r>
        <w:rPr>
          <w:rFonts w:ascii="宋体" w:hAnsi="宋体" w:eastAsia="宋体"/>
          <w:sz w:val="24"/>
        </w:rPr>
        <w:t>（日）广池千九郎，（日）内田智雄训点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（日）广池千九郎，（日）内田智雄训点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池学园事业部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本书出售、求购地址：https://www.jiaokey.com/book/detail/10510891.html</w:t>
      </w:r>
    </w:p>
    <w:p>
      <w:r>
        <w:t>更多相关图书推荐：https://www.jiaokey.com</w:t>
      </w:r>
    </w:p>
    <w:p>
      <w:r>
        <w:t>（日）广池千九郎，（日）内田智雄训点 其他作品：https://www.jiaokey.com/tag/（日）广池千九郎，（日）内田智雄训点.html</w:t>
      </w:r>
    </w:p>
    <w:p>
      <w:r>
        <w:t>池学园事业部 出版图书：https://www.jiaokey.com/tag/池学园事业部.html</w:t>
      </w:r>
    </w:p>
    <w:p>
      <w:r>
        <w:t>关键词搜索：https://www.jiaokey.com/tag/大唐六典.html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