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不受审判的哥尔查科夫</w:t>
      </w:r>
    </w:p>
    <w:p>
      <w:r>
        <w:rPr>
          <w:rFonts w:ascii="宋体" w:hAnsi="宋体" w:eastAsia="宋体"/>
          <w:sz w:val="24"/>
        </w:rPr>
        <w:t>（苏）Ｃ.丹古洛夫著；北京外国语学院俄语系三年级八、九班工农兵学员等译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不受审判的哥尔查科夫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（苏）Ｃ.丹古洛夫著；北京外国语学院俄语系三年级八、九班工农兵学员等译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本书出售、求购地址：https://www.jiaokey.com/book/detail/10510256.html</w:t>
      </w:r>
    </w:p>
    <w:p>
      <w:r>
        <w:t>更多相关图书推荐：https://www.jiaokey.com</w:t>
      </w:r>
    </w:p>
    <w:p>
      <w:r>
        <w:t>（苏）Ｃ.丹古洛夫著；北京外国语学院俄语系三年级八、九班工农兵学员等译 其他作品：https://www.jiaokey.com/tag/（苏）Ｃ.丹古洛夫著；北京外国语学院俄语系三年级八、九班工农兵学员等译.html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关键词搜索：https://www.jiaokey.com/tag/不受审判的哥尔查科夫.html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