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经行记笺注</w:t>
      </w:r>
    </w:p>
    <w:p>
      <w:r>
        <w:rPr>
          <w:rFonts w:ascii="宋体" w:hAnsi="宋体" w:eastAsia="宋体"/>
          <w:sz w:val="24"/>
        </w:rPr>
        <w:t>（唐释）慧超原著；张毅笺释，（唐）杜环原著；张一纯笺注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经行记笺注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（唐释）慧超原著；张毅笺释，（唐）杜环原著；张一纯笺注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本书出售、求购地址：https://www.jiaokey.com/book/detail/10508891.html</w:t>
      </w:r>
    </w:p>
    <w:p>
      <w:r>
        <w:t>更多相关图书推荐：https://www.jiaokey.com</w:t>
      </w:r>
    </w:p>
    <w:p>
      <w:r>
        <w:t>（唐释）慧超原著；张毅笺释，（唐）杜环原著；张一纯笺注 其他作品：https://www.jiaokey.com/tag/（唐释）慧超原著；张毅笺释，（唐）杜环原著；张一纯笺注.html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关键词搜索：https://www.jiaokey.com/tag/经行记笺注.html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