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书名：社会资本制胜  如何挖掘个人与企业网络中的隐性资源</w:t>
      </w:r>
    </w:p>
    <w:p>
      <w:r>
        <w:t>作者：（英）韦恩·贝克（Wayne Baker）著；王晓冬译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总页数：190</w:t>
      </w:r>
    </w:p>
    <w:p>
      <w:r>
        <w:t>更多请访问教客网: www.jiaokey.com</w:t>
      </w:r>
    </w:p>
    <w:p>
      <w:r>
        <w:t>社会资本制胜  如何挖掘个人与企业网络中的隐性资源 评论地址：https://www.jiaokey.com/book/detail/10508824.html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