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楚辞</w:t>
      </w:r>
    </w:p>
    <w:p>
      <w:r>
        <w:rPr>
          <w:rFonts w:ascii="宋体" w:hAnsi="宋体" w:eastAsia="宋体"/>
          <w:sz w:val="24"/>
        </w:rPr>
        <w:t>（战国）屈原，宋玉著；刘向晖译注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（战国）屈原，宋玉著；刘向晖译注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本书出售、求购地址：https://www.jiaokey.com/book/detail/10508678.html</w:t>
      </w:r>
    </w:p>
    <w:p>
      <w:r>
        <w:t>更多相关图书推荐：https://www.jiaokey.com</w:t>
      </w:r>
    </w:p>
    <w:p>
      <w:r>
        <w:t>（战国）屈原，宋玉著；刘向晖译注 其他作品：https://www.jiaokey.com/tag/（战国）屈原，宋玉著；刘向晖译注.html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