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同位素地质学原理</w:t>
      </w:r>
    </w:p>
    <w:p>
      <w:r>
        <w:rPr>
          <w:rFonts w:ascii="宋体" w:hAnsi="宋体" w:eastAsia="宋体"/>
          <w:sz w:val="24"/>
        </w:rPr>
        <w:t>（美）福尔（G.Faure）著；潘曙兰，乔广生译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同位素地质学原理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（美）福尔（G.Faure）著；潘曙兰，乔广生译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本书出售、求购地址：https://www.jiaokey.com/book/detail/10503983.html</w:t>
      </w:r>
    </w:p>
    <w:p>
      <w:r>
        <w:t>更多相关图书推荐：https://www.jiaokey.com</w:t>
      </w:r>
    </w:p>
    <w:p>
      <w:r>
        <w:t>（美）福尔（G.Faure）著；潘曙兰，乔广生译 其他作品：https://www.jiaokey.com/tag/（美）福尔（G.Faure）著；潘曙兰，乔广生译.html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关键词搜索：https://www.jiaokey.com/tag/同位素地质学原理.html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