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书名：天才制造 中国家庭如何运用MEI教育法则</w:t>
      </w:r>
    </w:p>
    <w:p>
      <w:r>
        <w:t>作者：MEI课题组译编</w:t>
      </w:r>
    </w:p>
    <w:p>
      <w:r>
        <w:t>出版社：北京：金城出版社</w:t>
      </w:r>
    </w:p>
    <w:p>
      <w:r>
        <w:t>出版日期：2001.07</w:t>
      </w:r>
    </w:p>
    <w:p>
      <w:r>
        <w:t>总页数：393</w:t>
      </w:r>
    </w:p>
    <w:p>
      <w:r>
        <w:t>更多请访问教客网: www.jiaokey.com</w:t>
      </w:r>
    </w:p>
    <w:p>
      <w:r>
        <w:t>天才制造 中国家庭如何运用MEI教育法则 评论地址：https://www.jiaokey.com/book/detail/10503886.html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